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78A1E7" w14:textId="6762B2F5" w:rsidR="009C4513" w:rsidRPr="009C4513" w:rsidRDefault="009C4513" w:rsidP="009C4513">
      <w:pPr>
        <w:shd w:val="clear" w:color="auto" w:fill="FFFFFF"/>
        <w:spacing w:before="360" w:after="360" w:line="420" w:lineRule="atLeast"/>
        <w:rPr>
          <w:rFonts w:ascii="Arial" w:eastAsia="Times New Roman" w:hAnsi="Arial" w:cs="Arial"/>
          <w:b/>
          <w:bCs/>
          <w:color w:val="2A2B2D"/>
          <w:spacing w:val="1"/>
          <w:kern w:val="0"/>
          <w:sz w:val="36"/>
          <w:szCs w:val="36"/>
          <w14:ligatures w14:val="none"/>
        </w:rPr>
      </w:pPr>
      <w:r>
        <w:rPr>
          <w:rFonts w:ascii="Arial" w:eastAsia="Times New Roman" w:hAnsi="Arial" w:cs="Arial"/>
          <w:b/>
          <w:bCs/>
          <w:color w:val="2A2B2D"/>
          <w:spacing w:val="1"/>
          <w:kern w:val="0"/>
          <w:sz w:val="36"/>
          <w:szCs w:val="36"/>
          <w14:ligatures w14:val="none"/>
        </w:rPr>
        <w:t xml:space="preserve">Sept 9, 2026, </w:t>
      </w:r>
      <w:r w:rsidRPr="009C4513">
        <w:rPr>
          <w:rFonts w:ascii="Arial" w:eastAsia="Times New Roman" w:hAnsi="Arial" w:cs="Arial"/>
          <w:b/>
          <w:bCs/>
          <w:color w:val="2A2B2D"/>
          <w:spacing w:val="1"/>
          <w:kern w:val="0"/>
          <w:sz w:val="36"/>
          <w:szCs w:val="36"/>
          <w14:ligatures w14:val="none"/>
        </w:rPr>
        <w:t>RPCA BOARD &amp; COMMUNITY MTG</w:t>
      </w:r>
    </w:p>
    <w:p w14:paraId="481B404C" w14:textId="77777777" w:rsidR="009C4513" w:rsidRPr="009C4513" w:rsidRDefault="009C4513" w:rsidP="009C4513">
      <w:pPr>
        <w:spacing w:after="0" w:line="240" w:lineRule="auto"/>
        <w:rPr>
          <w:rFonts w:ascii="Times New Roman" w:eastAsia="Times New Roman" w:hAnsi="Times New Roman" w:cs="Times New Roman"/>
          <w:vanish/>
          <w:kern w:val="0"/>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800"/>
      </w:tblGrid>
      <w:tr w:rsidR="009C4513" w:rsidRPr="009C4513" w14:paraId="055230F7" w14:textId="77777777">
        <w:trPr>
          <w:tblCellSpacing w:w="0" w:type="dxa"/>
        </w:trPr>
        <w:tc>
          <w:tcPr>
            <w:tcW w:w="0" w:type="auto"/>
            <w:tcBorders>
              <w:top w:val="single" w:sz="6" w:space="0" w:color="DFE3E8"/>
            </w:tcBorders>
            <w:shd w:val="clear" w:color="auto" w:fill="FFFFFF"/>
            <w:vAlign w:val="center"/>
            <w:hideMark/>
          </w:tcPr>
          <w:p w14:paraId="587E6E16" w14:textId="77777777" w:rsidR="009C4513" w:rsidRPr="009C4513" w:rsidRDefault="009C4513" w:rsidP="009C4513">
            <w:pPr>
              <w:spacing w:after="0" w:line="240" w:lineRule="auto"/>
              <w:rPr>
                <w:rFonts w:ascii="Times New Roman" w:eastAsia="Times New Roman" w:hAnsi="Times New Roman" w:cs="Times New Roman"/>
                <w:kern w:val="0"/>
                <w14:ligatures w14:val="none"/>
              </w:rPr>
            </w:pPr>
          </w:p>
        </w:tc>
      </w:tr>
    </w:tbl>
    <w:p w14:paraId="3D2D2795" w14:textId="77777777" w:rsidR="009C4513" w:rsidRPr="009C4513" w:rsidRDefault="009C4513" w:rsidP="009C4513">
      <w:pPr>
        <w:shd w:val="clear" w:color="auto" w:fill="FFFFFF"/>
        <w:spacing w:after="0" w:line="240" w:lineRule="auto"/>
        <w:rPr>
          <w:rFonts w:ascii="Arial" w:eastAsia="Times New Roman" w:hAnsi="Arial" w:cs="Arial"/>
          <w:b/>
          <w:bCs/>
          <w:color w:val="2A2B2D"/>
          <w:kern w:val="0"/>
          <w:sz w:val="30"/>
          <w:szCs w:val="30"/>
          <w14:ligatures w14:val="none"/>
        </w:rPr>
      </w:pPr>
      <w:r w:rsidRPr="009C4513">
        <w:rPr>
          <w:rFonts w:ascii="Arial" w:eastAsia="Times New Roman" w:hAnsi="Arial" w:cs="Arial"/>
          <w:b/>
          <w:bCs/>
          <w:color w:val="2A2B2D"/>
          <w:kern w:val="0"/>
          <w:sz w:val="30"/>
          <w:szCs w:val="30"/>
          <w14:ligatures w14:val="none"/>
        </w:rPr>
        <w:t>Meeting summary</w:t>
      </w:r>
    </w:p>
    <w:p w14:paraId="08544D48" w14:textId="77777777" w:rsidR="009C4513" w:rsidRPr="009C4513" w:rsidRDefault="009C4513" w:rsidP="009C4513">
      <w:pPr>
        <w:shd w:val="clear" w:color="auto" w:fill="FFFFFF"/>
        <w:spacing w:before="100" w:beforeAutospacing="1" w:after="100" w:afterAutospacing="1" w:line="360" w:lineRule="atLeast"/>
        <w:outlineLvl w:val="1"/>
        <w:rPr>
          <w:rFonts w:ascii="Arial" w:eastAsia="Times New Roman" w:hAnsi="Arial" w:cs="Arial"/>
          <w:b/>
          <w:bCs/>
          <w:color w:val="2A2B2D"/>
          <w:kern w:val="0"/>
          <w14:ligatures w14:val="none"/>
        </w:rPr>
      </w:pPr>
      <w:r w:rsidRPr="009C4513">
        <w:rPr>
          <w:rFonts w:ascii="Arial" w:eastAsia="Times New Roman" w:hAnsi="Arial" w:cs="Arial"/>
          <w:b/>
          <w:bCs/>
          <w:color w:val="2A2B2D"/>
          <w:kern w:val="0"/>
          <w14:ligatures w14:val="none"/>
        </w:rPr>
        <w:t>Quick recap</w:t>
      </w:r>
    </w:p>
    <w:p w14:paraId="252587F1" w14:textId="77777777" w:rsidR="009C4513" w:rsidRPr="009C4513" w:rsidRDefault="009C4513" w:rsidP="009C4513">
      <w:pPr>
        <w:shd w:val="clear" w:color="auto" w:fill="FFFFFF"/>
        <w:spacing w:before="100" w:beforeAutospacing="1" w:after="100" w:afterAutospacing="1" w:line="300" w:lineRule="atLeast"/>
        <w:rPr>
          <w:rFonts w:ascii="Arial" w:eastAsia="Times New Roman" w:hAnsi="Arial" w:cs="Arial"/>
          <w:color w:val="2A2B2D"/>
          <w:kern w:val="0"/>
          <w:sz w:val="21"/>
          <w:szCs w:val="21"/>
          <w14:ligatures w14:val="none"/>
        </w:rPr>
      </w:pPr>
      <w:r w:rsidRPr="009C4513">
        <w:rPr>
          <w:rFonts w:ascii="Arial" w:eastAsia="Times New Roman" w:hAnsi="Arial" w:cs="Arial"/>
          <w:color w:val="2A2B2D"/>
          <w:kern w:val="0"/>
          <w:sz w:val="21"/>
          <w:szCs w:val="21"/>
          <w14:ligatures w14:val="none"/>
        </w:rPr>
        <w:t>The Riverside Park Community Association held its board meeting, covering financial updates, community reports, and guest presentations. Kevin presented the financial report, noting minimal income and expenses, and a significant reduction in insurance costs. Wendy Stewart from Southeast Ottawa Community Health Center discussed the availability of new primary care spaces and pathways for accessing them. Cindy from Tuk2 introduced her company's non-medical gig service platform for local support. MP Yasser Naqvi addressed concerns about the McCarthy Woods green space, stating that the NCC currently has no plans for development and that he is working to arrange a meeting with them and community representatives. Councillor Riley Brockington provided a report on local developments, including updates on the Walkley Road roundabout, Moonies Bay Park, and flooding issues. The meeting also included discussions on street racing, park amenities, and upcoming community events.</w:t>
      </w:r>
    </w:p>
    <w:p w14:paraId="2BDCF8A7" w14:textId="77777777" w:rsidR="009C4513" w:rsidRPr="009C4513" w:rsidRDefault="009C4513" w:rsidP="009C4513">
      <w:pPr>
        <w:shd w:val="clear" w:color="auto" w:fill="FFFFFF"/>
        <w:spacing w:before="100" w:beforeAutospacing="1" w:after="100" w:afterAutospacing="1" w:line="360" w:lineRule="atLeast"/>
        <w:outlineLvl w:val="1"/>
        <w:rPr>
          <w:rFonts w:ascii="Arial" w:eastAsia="Times New Roman" w:hAnsi="Arial" w:cs="Arial"/>
          <w:b/>
          <w:bCs/>
          <w:color w:val="2A2B2D"/>
          <w:kern w:val="0"/>
          <w14:ligatures w14:val="none"/>
        </w:rPr>
      </w:pPr>
      <w:r w:rsidRPr="009C4513">
        <w:rPr>
          <w:rFonts w:ascii="Arial" w:eastAsia="Times New Roman" w:hAnsi="Arial" w:cs="Arial"/>
          <w:b/>
          <w:bCs/>
          <w:color w:val="2A2B2D"/>
          <w:kern w:val="0"/>
          <w14:ligatures w14:val="none"/>
        </w:rPr>
        <w:t>Next steps</w:t>
      </w:r>
    </w:p>
    <w:p w14:paraId="573BD8D0" w14:textId="77777777" w:rsidR="009C4513" w:rsidRPr="009C4513" w:rsidRDefault="009C4513" w:rsidP="009C4513">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9C4513">
        <w:rPr>
          <w:rFonts w:ascii="Arial" w:eastAsia="Times New Roman" w:hAnsi="Arial" w:cs="Arial"/>
          <w:b/>
          <w:bCs/>
          <w:color w:val="2A2B2D"/>
          <w:kern w:val="0"/>
          <w:sz w:val="21"/>
          <w:szCs w:val="21"/>
          <w14:ligatures w14:val="none"/>
        </w:rPr>
        <w:t>Abby</w:t>
      </w:r>
    </w:p>
    <w:p w14:paraId="2DF97B9B" w14:textId="4AC8930C" w:rsidR="009C4513" w:rsidRPr="009C4513" w:rsidRDefault="009C4513" w:rsidP="009C4513">
      <w:pPr>
        <w:numPr>
          <w:ilvl w:val="0"/>
          <w:numId w:val="1"/>
        </w:numPr>
        <w:shd w:val="clear" w:color="auto" w:fill="FFFFFF"/>
        <w:spacing w:before="100" w:beforeAutospacing="1" w:after="100" w:afterAutospacing="1" w:line="240" w:lineRule="auto"/>
        <w:ind w:left="945"/>
        <w:rPr>
          <w:rFonts w:ascii="Arial" w:eastAsia="Times New Roman" w:hAnsi="Arial" w:cs="Arial"/>
          <w:color w:val="2A2B2D"/>
          <w:kern w:val="0"/>
          <w:sz w:val="21"/>
          <w:szCs w:val="21"/>
          <w14:ligatures w14:val="none"/>
        </w:rPr>
      </w:pPr>
      <w:r w:rsidRPr="009C4513">
        <w:rPr>
          <w:rFonts w:ascii="Arial" w:eastAsia="Times New Roman" w:hAnsi="Arial" w:cs="Arial"/>
          <w:color w:val="1155CC"/>
          <w:kern w:val="0"/>
          <w:sz w:val="21"/>
          <w:szCs w:val="21"/>
          <w:u w:val="single"/>
          <w14:ligatures w14:val="none"/>
        </w:rPr>
        <w:t>Connect with the person who understands the implications of Bill 60 on Walkley Road for a briefing.</w:t>
      </w:r>
    </w:p>
    <w:p w14:paraId="5707AD31" w14:textId="77777777" w:rsidR="009C4513" w:rsidRPr="009C4513" w:rsidRDefault="009C4513" w:rsidP="009C4513">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9C4513">
        <w:rPr>
          <w:rFonts w:ascii="Arial" w:eastAsia="Times New Roman" w:hAnsi="Arial" w:cs="Arial"/>
          <w:b/>
          <w:bCs/>
          <w:color w:val="2A2B2D"/>
          <w:kern w:val="0"/>
          <w:sz w:val="21"/>
          <w:szCs w:val="21"/>
          <w14:ligatures w14:val="none"/>
        </w:rPr>
        <w:t>Cindy</w:t>
      </w:r>
    </w:p>
    <w:p w14:paraId="5C8C205E" w14:textId="25FEA6A8" w:rsidR="009C4513" w:rsidRPr="009C4513" w:rsidRDefault="009C4513" w:rsidP="009C4513">
      <w:pPr>
        <w:numPr>
          <w:ilvl w:val="0"/>
          <w:numId w:val="2"/>
        </w:numPr>
        <w:shd w:val="clear" w:color="auto" w:fill="FFFFFF"/>
        <w:spacing w:before="100" w:beforeAutospacing="1" w:after="100" w:afterAutospacing="1" w:line="240" w:lineRule="auto"/>
        <w:ind w:left="945"/>
        <w:rPr>
          <w:rFonts w:ascii="Arial" w:eastAsia="Times New Roman" w:hAnsi="Arial" w:cs="Arial"/>
          <w:color w:val="2A2B2D"/>
          <w:kern w:val="0"/>
          <w:sz w:val="21"/>
          <w:szCs w:val="21"/>
          <w14:ligatures w14:val="none"/>
        </w:rPr>
      </w:pPr>
      <w:r w:rsidRPr="009C4513">
        <w:rPr>
          <w:rFonts w:ascii="Arial" w:eastAsia="Times New Roman" w:hAnsi="Arial" w:cs="Arial"/>
          <w:color w:val="1155CC"/>
          <w:kern w:val="0"/>
          <w:sz w:val="21"/>
          <w:szCs w:val="21"/>
          <w:u w:val="single"/>
          <w14:ligatures w14:val="none"/>
        </w:rPr>
        <w:t>Send the link and information about Tuktu services to the association for sharing with members.</w:t>
      </w:r>
    </w:p>
    <w:p w14:paraId="06C2A1C0" w14:textId="77777777" w:rsidR="009C4513" w:rsidRPr="009C4513" w:rsidRDefault="009C4513" w:rsidP="009C4513">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9C4513">
        <w:rPr>
          <w:rFonts w:ascii="Arial" w:eastAsia="Times New Roman" w:hAnsi="Arial" w:cs="Arial"/>
          <w:b/>
          <w:bCs/>
          <w:color w:val="2A2B2D"/>
          <w:kern w:val="0"/>
          <w:sz w:val="21"/>
          <w:szCs w:val="21"/>
          <w14:ligatures w14:val="none"/>
        </w:rPr>
        <w:t>Riley</w:t>
      </w:r>
    </w:p>
    <w:p w14:paraId="73C3EFEE" w14:textId="5FB8B6D6" w:rsidR="009C4513" w:rsidRPr="009C4513" w:rsidRDefault="009C4513" w:rsidP="009C4513">
      <w:pPr>
        <w:numPr>
          <w:ilvl w:val="0"/>
          <w:numId w:val="3"/>
        </w:numPr>
        <w:shd w:val="clear" w:color="auto" w:fill="FFFFFF"/>
        <w:spacing w:before="100" w:beforeAutospacing="1" w:after="100" w:afterAutospacing="1" w:line="240" w:lineRule="auto"/>
        <w:ind w:left="945"/>
        <w:rPr>
          <w:rFonts w:ascii="Arial" w:eastAsia="Times New Roman" w:hAnsi="Arial" w:cs="Arial"/>
          <w:color w:val="2A2B2D"/>
          <w:kern w:val="0"/>
          <w:sz w:val="21"/>
          <w:szCs w:val="21"/>
          <w14:ligatures w14:val="none"/>
        </w:rPr>
      </w:pPr>
      <w:r w:rsidRPr="009C4513">
        <w:rPr>
          <w:rFonts w:ascii="Arial" w:eastAsia="Times New Roman" w:hAnsi="Arial" w:cs="Arial"/>
          <w:color w:val="1155CC"/>
          <w:kern w:val="0"/>
          <w:sz w:val="21"/>
          <w:szCs w:val="21"/>
          <w:u w:val="single"/>
          <w14:ligatures w14:val="none"/>
        </w:rPr>
        <w:t>Share the What We Learned report for the Moonies Bay Pavilion with Carolyn upon request.</w:t>
      </w:r>
    </w:p>
    <w:p w14:paraId="3ED86B9B" w14:textId="7656A3D0" w:rsidR="009C4513" w:rsidRPr="009C4513" w:rsidRDefault="009C4513" w:rsidP="009C4513">
      <w:pPr>
        <w:numPr>
          <w:ilvl w:val="0"/>
          <w:numId w:val="3"/>
        </w:numPr>
        <w:shd w:val="clear" w:color="auto" w:fill="FFFFFF"/>
        <w:spacing w:before="100" w:beforeAutospacing="1" w:after="100" w:afterAutospacing="1" w:line="240" w:lineRule="auto"/>
        <w:ind w:left="945"/>
        <w:rPr>
          <w:rFonts w:ascii="Arial" w:eastAsia="Times New Roman" w:hAnsi="Arial" w:cs="Arial"/>
          <w:color w:val="2A2B2D"/>
          <w:kern w:val="0"/>
          <w:sz w:val="21"/>
          <w:szCs w:val="21"/>
          <w14:ligatures w14:val="none"/>
        </w:rPr>
      </w:pPr>
      <w:r w:rsidRPr="009C4513">
        <w:rPr>
          <w:rFonts w:ascii="Arial" w:eastAsia="Times New Roman" w:hAnsi="Arial" w:cs="Arial"/>
          <w:color w:val="1155CC"/>
          <w:kern w:val="0"/>
          <w:sz w:val="21"/>
          <w:szCs w:val="21"/>
          <w:u w:val="single"/>
          <w14:ligatures w14:val="none"/>
        </w:rPr>
        <w:t>Provide an update to Carolyn regarding the decision on one-story vs. two-story for the Moonies Bay Pavilion.</w:t>
      </w:r>
    </w:p>
    <w:p w14:paraId="0FA4F39A" w14:textId="0708BE8A" w:rsidR="009C4513" w:rsidRPr="009C4513" w:rsidRDefault="009C4513" w:rsidP="009C4513">
      <w:pPr>
        <w:numPr>
          <w:ilvl w:val="0"/>
          <w:numId w:val="3"/>
        </w:numPr>
        <w:shd w:val="clear" w:color="auto" w:fill="FFFFFF"/>
        <w:spacing w:before="100" w:beforeAutospacing="1" w:after="100" w:afterAutospacing="1" w:line="240" w:lineRule="auto"/>
        <w:ind w:left="945"/>
        <w:rPr>
          <w:rFonts w:ascii="Arial" w:eastAsia="Times New Roman" w:hAnsi="Arial" w:cs="Arial"/>
          <w:color w:val="2A2B2D"/>
          <w:kern w:val="0"/>
          <w:sz w:val="21"/>
          <w:szCs w:val="21"/>
          <w14:ligatures w14:val="none"/>
        </w:rPr>
      </w:pPr>
      <w:r w:rsidRPr="009C4513">
        <w:rPr>
          <w:rFonts w:ascii="Arial" w:eastAsia="Times New Roman" w:hAnsi="Arial" w:cs="Arial"/>
          <w:color w:val="1155CC"/>
          <w:kern w:val="0"/>
          <w:sz w:val="21"/>
          <w:szCs w:val="21"/>
          <w:u w:val="single"/>
          <w14:ligatures w14:val="none"/>
        </w:rPr>
        <w:t>Push for resources in the 2027 budget for road paint refreshing and weed abatement.</w:t>
      </w:r>
    </w:p>
    <w:p w14:paraId="462209B3" w14:textId="77777777" w:rsidR="009C4513" w:rsidRPr="009C4513" w:rsidRDefault="009C4513" w:rsidP="009C4513">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9C4513">
        <w:rPr>
          <w:rFonts w:ascii="Arial" w:eastAsia="Times New Roman" w:hAnsi="Arial" w:cs="Arial"/>
          <w:b/>
          <w:bCs/>
          <w:color w:val="2A2B2D"/>
          <w:kern w:val="0"/>
          <w:sz w:val="21"/>
          <w:szCs w:val="21"/>
          <w14:ligatures w14:val="none"/>
        </w:rPr>
        <w:t>Wendy</w:t>
      </w:r>
    </w:p>
    <w:p w14:paraId="22DAFF0E" w14:textId="69C91ACD" w:rsidR="009C4513" w:rsidRPr="009C4513" w:rsidRDefault="009C4513" w:rsidP="009C4513">
      <w:pPr>
        <w:numPr>
          <w:ilvl w:val="0"/>
          <w:numId w:val="4"/>
        </w:numPr>
        <w:shd w:val="clear" w:color="auto" w:fill="FFFFFF"/>
        <w:spacing w:before="100" w:beforeAutospacing="1" w:after="100" w:afterAutospacing="1" w:line="240" w:lineRule="auto"/>
        <w:ind w:left="945"/>
        <w:rPr>
          <w:rFonts w:ascii="Arial" w:eastAsia="Times New Roman" w:hAnsi="Arial" w:cs="Arial"/>
          <w:color w:val="2A2B2D"/>
          <w:kern w:val="0"/>
          <w:sz w:val="21"/>
          <w:szCs w:val="21"/>
          <w14:ligatures w14:val="none"/>
        </w:rPr>
      </w:pPr>
      <w:r w:rsidRPr="009C4513">
        <w:rPr>
          <w:rFonts w:ascii="Arial" w:eastAsia="Times New Roman" w:hAnsi="Arial" w:cs="Arial"/>
          <w:color w:val="1155CC"/>
          <w:kern w:val="0"/>
          <w:sz w:val="21"/>
          <w:szCs w:val="21"/>
          <w:u w:val="single"/>
          <w14:ligatures w14:val="none"/>
        </w:rPr>
        <w:t>Send the poster and information about accessing primary care spaces (including Healthcare Connect and QR codes) to Dave Coyle and the association for posting and distribution.</w:t>
      </w:r>
    </w:p>
    <w:p w14:paraId="46778C8F" w14:textId="77777777" w:rsidR="009C4513" w:rsidRPr="009C4513" w:rsidRDefault="009C4513" w:rsidP="009C4513">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9C4513">
        <w:rPr>
          <w:rFonts w:ascii="Arial" w:eastAsia="Times New Roman" w:hAnsi="Arial" w:cs="Arial"/>
          <w:b/>
          <w:bCs/>
          <w:color w:val="2A2B2D"/>
          <w:kern w:val="0"/>
          <w:sz w:val="21"/>
          <w:szCs w:val="21"/>
          <w14:ligatures w14:val="none"/>
        </w:rPr>
        <w:t>Yasir</w:t>
      </w:r>
    </w:p>
    <w:p w14:paraId="735826EF" w14:textId="0E8D0E1A" w:rsidR="009C4513" w:rsidRPr="009C4513" w:rsidRDefault="009C4513" w:rsidP="009C4513">
      <w:pPr>
        <w:numPr>
          <w:ilvl w:val="0"/>
          <w:numId w:val="5"/>
        </w:numPr>
        <w:shd w:val="clear" w:color="auto" w:fill="FFFFFF"/>
        <w:spacing w:before="100" w:beforeAutospacing="1" w:after="100" w:afterAutospacing="1" w:line="240" w:lineRule="auto"/>
        <w:ind w:left="945"/>
        <w:rPr>
          <w:rFonts w:ascii="Arial" w:eastAsia="Times New Roman" w:hAnsi="Arial" w:cs="Arial"/>
          <w:color w:val="2A2B2D"/>
          <w:kern w:val="0"/>
          <w:sz w:val="21"/>
          <w:szCs w:val="21"/>
          <w14:ligatures w14:val="none"/>
        </w:rPr>
      </w:pPr>
      <w:r w:rsidRPr="009C4513">
        <w:rPr>
          <w:rFonts w:ascii="Arial" w:eastAsia="Times New Roman" w:hAnsi="Arial" w:cs="Arial"/>
          <w:color w:val="1155CC"/>
          <w:kern w:val="0"/>
          <w:sz w:val="21"/>
          <w:szCs w:val="21"/>
          <w:u w:val="single"/>
          <w14:ligatures w14:val="none"/>
        </w:rPr>
        <w:t>Organize a focused sit-down meeting with representatives from Riverside Park Community Association, Hunt Club Community Association, Mr. McGinty's office, and the NCC to discuss the future of McCarthy Woods.</w:t>
      </w:r>
    </w:p>
    <w:p w14:paraId="17DA88A0" w14:textId="69499666" w:rsidR="009C4513" w:rsidRPr="009C4513" w:rsidRDefault="009C4513" w:rsidP="009C4513">
      <w:pPr>
        <w:numPr>
          <w:ilvl w:val="0"/>
          <w:numId w:val="5"/>
        </w:numPr>
        <w:shd w:val="clear" w:color="auto" w:fill="FFFFFF"/>
        <w:spacing w:before="100" w:beforeAutospacing="1" w:after="100" w:afterAutospacing="1" w:line="240" w:lineRule="auto"/>
        <w:ind w:left="945"/>
        <w:rPr>
          <w:rFonts w:ascii="Arial" w:eastAsia="Times New Roman" w:hAnsi="Arial" w:cs="Arial"/>
          <w:color w:val="2A2B2D"/>
          <w:kern w:val="0"/>
          <w:sz w:val="21"/>
          <w:szCs w:val="21"/>
          <w14:ligatures w14:val="none"/>
        </w:rPr>
      </w:pPr>
      <w:r w:rsidRPr="009C4513">
        <w:rPr>
          <w:rFonts w:ascii="Arial" w:eastAsia="Times New Roman" w:hAnsi="Arial" w:cs="Arial"/>
          <w:color w:val="1155CC"/>
          <w:kern w:val="0"/>
          <w:sz w:val="21"/>
          <w:szCs w:val="21"/>
          <w:u w:val="single"/>
          <w14:ligatures w14:val="none"/>
        </w:rPr>
        <w:t>Engage in a separate conversation with Riley and community representatives regarding Confederation Heights and the transition from CLC to BCH.</w:t>
      </w:r>
    </w:p>
    <w:p w14:paraId="35B827E2" w14:textId="77777777" w:rsidR="009C4513" w:rsidRPr="009C4513" w:rsidRDefault="009C4513" w:rsidP="009C4513">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9C4513">
        <w:rPr>
          <w:rFonts w:ascii="Arial" w:eastAsia="Times New Roman" w:hAnsi="Arial" w:cs="Arial"/>
          <w:b/>
          <w:bCs/>
          <w:color w:val="2A2B2D"/>
          <w:kern w:val="0"/>
          <w:sz w:val="21"/>
          <w:szCs w:val="21"/>
          <w14:ligatures w14:val="none"/>
        </w:rPr>
        <w:t>Collaboration</w:t>
      </w:r>
    </w:p>
    <w:p w14:paraId="74DEE70F" w14:textId="5BA5235C" w:rsidR="009C4513" w:rsidRPr="009C4513" w:rsidRDefault="009C4513" w:rsidP="009C4513">
      <w:pPr>
        <w:numPr>
          <w:ilvl w:val="0"/>
          <w:numId w:val="6"/>
        </w:numPr>
        <w:shd w:val="clear" w:color="auto" w:fill="FFFFFF"/>
        <w:spacing w:before="100" w:beforeAutospacing="1" w:after="100" w:afterAutospacing="1" w:line="240" w:lineRule="auto"/>
        <w:ind w:left="945"/>
        <w:rPr>
          <w:rFonts w:ascii="Arial" w:eastAsia="Times New Roman" w:hAnsi="Arial" w:cs="Arial"/>
          <w:color w:val="2A2B2D"/>
          <w:kern w:val="0"/>
          <w:sz w:val="21"/>
          <w:szCs w:val="21"/>
          <w14:ligatures w14:val="none"/>
        </w:rPr>
      </w:pPr>
      <w:r w:rsidRPr="009C4513">
        <w:rPr>
          <w:rFonts w:ascii="Arial" w:eastAsia="Times New Roman" w:hAnsi="Arial" w:cs="Arial"/>
          <w:color w:val="1155CC"/>
          <w:kern w:val="0"/>
          <w:sz w:val="21"/>
          <w:szCs w:val="21"/>
          <w:u w:val="single"/>
          <w14:ligatures w14:val="none"/>
        </w:rPr>
        <w:t>Association Members: Renew memberships online or contact the board to ensure good standing f</w:t>
      </w:r>
      <w:r w:rsidRPr="009C4513">
        <w:rPr>
          <w:rFonts w:ascii="Arial" w:eastAsia="Times New Roman" w:hAnsi="Arial" w:cs="Arial"/>
          <w:color w:val="1155CC"/>
          <w:kern w:val="0"/>
          <w:sz w:val="21"/>
          <w:szCs w:val="21"/>
          <w:u w:val="single"/>
          <w14:ligatures w14:val="none"/>
        </w:rPr>
        <w:t>o</w:t>
      </w:r>
      <w:r w:rsidRPr="009C4513">
        <w:rPr>
          <w:rFonts w:ascii="Arial" w:eastAsia="Times New Roman" w:hAnsi="Arial" w:cs="Arial"/>
          <w:color w:val="1155CC"/>
          <w:kern w:val="0"/>
          <w:sz w:val="21"/>
          <w:szCs w:val="21"/>
          <w:u w:val="single"/>
          <w14:ligatures w14:val="none"/>
        </w:rPr>
        <w:t>r voting at the AMM.</w:t>
      </w:r>
    </w:p>
    <w:p w14:paraId="2653221D" w14:textId="77777777" w:rsidR="009C4513" w:rsidRPr="009C4513" w:rsidRDefault="009C4513" w:rsidP="009C4513">
      <w:pPr>
        <w:shd w:val="clear" w:color="auto" w:fill="FFFFFF"/>
        <w:spacing w:before="100" w:beforeAutospacing="1" w:after="100" w:afterAutospacing="1" w:line="360" w:lineRule="atLeast"/>
        <w:outlineLvl w:val="1"/>
        <w:rPr>
          <w:rFonts w:ascii="Arial" w:eastAsia="Times New Roman" w:hAnsi="Arial" w:cs="Arial"/>
          <w:b/>
          <w:bCs/>
          <w:color w:val="2A2B2D"/>
          <w:kern w:val="0"/>
          <w14:ligatures w14:val="none"/>
        </w:rPr>
      </w:pPr>
      <w:r w:rsidRPr="009C4513">
        <w:rPr>
          <w:rFonts w:ascii="Arial" w:eastAsia="Times New Roman" w:hAnsi="Arial" w:cs="Arial"/>
          <w:b/>
          <w:bCs/>
          <w:color w:val="2A2B2D"/>
          <w:kern w:val="0"/>
          <w14:ligatures w14:val="none"/>
        </w:rPr>
        <w:lastRenderedPageBreak/>
        <w:t>Summary</w:t>
      </w:r>
    </w:p>
    <w:p w14:paraId="5E506928" w14:textId="77777777" w:rsidR="009C4513" w:rsidRPr="009C4513" w:rsidRDefault="009C4513" w:rsidP="009C4513">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9C4513">
        <w:rPr>
          <w:rFonts w:ascii="Arial" w:eastAsia="Times New Roman" w:hAnsi="Arial" w:cs="Arial"/>
          <w:b/>
          <w:bCs/>
          <w:color w:val="2A2B2D"/>
          <w:kern w:val="0"/>
          <w:sz w:val="21"/>
          <w:szCs w:val="21"/>
          <w14:ligatures w14:val="none"/>
        </w:rPr>
        <w:t>Board Meeting Administrative Updates</w:t>
      </w:r>
    </w:p>
    <w:p w14:paraId="4DDF0D54" w14:textId="77777777" w:rsidR="009C4513" w:rsidRPr="009C4513" w:rsidRDefault="009C4513" w:rsidP="009C4513">
      <w:pPr>
        <w:shd w:val="clear" w:color="auto" w:fill="FFFFFF"/>
        <w:spacing w:before="100" w:beforeAutospacing="1" w:after="100" w:afterAutospacing="1" w:line="300" w:lineRule="atLeast"/>
        <w:rPr>
          <w:rFonts w:ascii="Arial" w:eastAsia="Times New Roman" w:hAnsi="Arial" w:cs="Arial"/>
          <w:color w:val="2A2B2D"/>
          <w:kern w:val="0"/>
          <w:sz w:val="21"/>
          <w:szCs w:val="21"/>
          <w14:ligatures w14:val="none"/>
        </w:rPr>
      </w:pPr>
      <w:r w:rsidRPr="009C4513">
        <w:rPr>
          <w:rFonts w:ascii="Arial" w:eastAsia="Times New Roman" w:hAnsi="Arial" w:cs="Arial"/>
          <w:color w:val="2A2B2D"/>
          <w:kern w:val="0"/>
          <w:sz w:val="21"/>
          <w:szCs w:val="21"/>
          <w14:ligatures w14:val="none"/>
        </w:rPr>
        <w:t>The board meeting began with Dave Coyle discussing a recent traffic incident on Riverside Drive where a driver crashed into a hydro pole after being charged with impaired driving. The meeting then continued with introductions and administrative updates, including confirmation that the annual members meeting will be held on October 7th, which will include nominations and elections for the board. The meeting was in progress with the agenda moving to approve minutes and financial reports, with Kevin confirming quorum was present.</w:t>
      </w:r>
    </w:p>
    <w:p w14:paraId="010F3BA4" w14:textId="77777777" w:rsidR="009C4513" w:rsidRPr="009C4513" w:rsidRDefault="009C4513" w:rsidP="009C4513">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9C4513">
        <w:rPr>
          <w:rFonts w:ascii="Arial" w:eastAsia="Times New Roman" w:hAnsi="Arial" w:cs="Arial"/>
          <w:b/>
          <w:bCs/>
          <w:color w:val="2A2B2D"/>
          <w:kern w:val="0"/>
          <w:sz w:val="21"/>
          <w:szCs w:val="21"/>
          <w14:ligatures w14:val="none"/>
        </w:rPr>
        <w:t>June-August Financial Report Review</w:t>
      </w:r>
    </w:p>
    <w:p w14:paraId="406FBA2D" w14:textId="77777777" w:rsidR="009C4513" w:rsidRPr="009C4513" w:rsidRDefault="009C4513" w:rsidP="009C4513">
      <w:pPr>
        <w:shd w:val="clear" w:color="auto" w:fill="FFFFFF"/>
        <w:spacing w:before="100" w:beforeAutospacing="1" w:after="100" w:afterAutospacing="1" w:line="300" w:lineRule="atLeast"/>
        <w:rPr>
          <w:rFonts w:ascii="Arial" w:eastAsia="Times New Roman" w:hAnsi="Arial" w:cs="Arial"/>
          <w:color w:val="2A2B2D"/>
          <w:kern w:val="0"/>
          <w:sz w:val="21"/>
          <w:szCs w:val="21"/>
          <w14:ligatures w14:val="none"/>
        </w:rPr>
      </w:pPr>
      <w:r w:rsidRPr="009C4513">
        <w:rPr>
          <w:rFonts w:ascii="Arial" w:eastAsia="Times New Roman" w:hAnsi="Arial" w:cs="Arial"/>
          <w:color w:val="2A2B2D"/>
          <w:kern w:val="0"/>
          <w:sz w:val="21"/>
          <w:szCs w:val="21"/>
          <w14:ligatures w14:val="none"/>
        </w:rPr>
        <w:t>Kevin presented the financial report for June-August, noting that interest income dropped due to rising rates while membership revenue remained on track as the new fiscal year began in August. The organization had minimal income but low expenses, with insurance costs reduced by half after switching providers, resulting in a $300 negative balance. The board approved giving notice to waive the annual financial audit requirement, which will be officially voted on at the upcoming Annual Members Meeting (AMM), and Kevin will prepare bank statements and investment documents for board review in the coming weeks.</w:t>
      </w:r>
    </w:p>
    <w:p w14:paraId="194621A6" w14:textId="77777777" w:rsidR="009C4513" w:rsidRPr="009C4513" w:rsidRDefault="009C4513" w:rsidP="009C4513">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9C4513">
        <w:rPr>
          <w:rFonts w:ascii="Arial" w:eastAsia="Times New Roman" w:hAnsi="Arial" w:cs="Arial"/>
          <w:b/>
          <w:bCs/>
          <w:color w:val="2A2B2D"/>
          <w:kern w:val="0"/>
          <w:sz w:val="21"/>
          <w:szCs w:val="21"/>
          <w14:ligatures w14:val="none"/>
        </w:rPr>
        <w:t>Primary Care Service Expansion</w:t>
      </w:r>
    </w:p>
    <w:p w14:paraId="32859F51" w14:textId="77777777" w:rsidR="009C4513" w:rsidRPr="009C4513" w:rsidRDefault="009C4513" w:rsidP="009C4513">
      <w:pPr>
        <w:shd w:val="clear" w:color="auto" w:fill="FFFFFF"/>
        <w:spacing w:before="100" w:beforeAutospacing="1" w:after="100" w:afterAutospacing="1" w:line="300" w:lineRule="atLeast"/>
        <w:rPr>
          <w:rFonts w:ascii="Arial" w:eastAsia="Times New Roman" w:hAnsi="Arial" w:cs="Arial"/>
          <w:color w:val="2A2B2D"/>
          <w:kern w:val="0"/>
          <w:sz w:val="21"/>
          <w:szCs w:val="21"/>
          <w14:ligatures w14:val="none"/>
        </w:rPr>
      </w:pPr>
      <w:r w:rsidRPr="009C4513">
        <w:rPr>
          <w:rFonts w:ascii="Arial" w:eastAsia="Times New Roman" w:hAnsi="Arial" w:cs="Arial"/>
          <w:color w:val="2A2B2D"/>
          <w:kern w:val="0"/>
          <w:sz w:val="21"/>
          <w:szCs w:val="21"/>
          <w14:ligatures w14:val="none"/>
        </w:rPr>
        <w:t>Wendy Stewart, the new executive director at Southeast Ottawa Community Health Center, introduced the center's expanded primary care services, including 2,000 new spaces funded by the provincial government. She explained a new coordinated approach with Gloucester and Rideau Family Health Teams to provide 5,000 primary care spaces across specific postal codes, with access through Healthcare Connect or QR codes. The center offers services in multiple languages and provides both primary care and walk-in clinic options, with particular focus on serving newcomer populations in the area.</w:t>
      </w:r>
    </w:p>
    <w:p w14:paraId="4B3DC13D" w14:textId="77777777" w:rsidR="009C4513" w:rsidRPr="009C4513" w:rsidRDefault="009C4513" w:rsidP="009C4513">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9C4513">
        <w:rPr>
          <w:rFonts w:ascii="Arial" w:eastAsia="Times New Roman" w:hAnsi="Arial" w:cs="Arial"/>
          <w:b/>
          <w:bCs/>
          <w:color w:val="2A2B2D"/>
          <w:kern w:val="0"/>
          <w:sz w:val="21"/>
          <w:szCs w:val="21"/>
          <w14:ligatures w14:val="none"/>
        </w:rPr>
        <w:t>Took2 Non-Medical Services Platform</w:t>
      </w:r>
    </w:p>
    <w:p w14:paraId="1B2B20B2" w14:textId="77777777" w:rsidR="009C4513" w:rsidRPr="009C4513" w:rsidRDefault="009C4513" w:rsidP="009C4513">
      <w:pPr>
        <w:shd w:val="clear" w:color="auto" w:fill="FFFFFF"/>
        <w:spacing w:before="100" w:beforeAutospacing="1" w:after="100" w:afterAutospacing="1" w:line="300" w:lineRule="atLeast"/>
        <w:rPr>
          <w:rFonts w:ascii="Arial" w:eastAsia="Times New Roman" w:hAnsi="Arial" w:cs="Arial"/>
          <w:color w:val="2A2B2D"/>
          <w:kern w:val="0"/>
          <w:sz w:val="21"/>
          <w:szCs w:val="21"/>
          <w14:ligatures w14:val="none"/>
        </w:rPr>
      </w:pPr>
      <w:r w:rsidRPr="009C4513">
        <w:rPr>
          <w:rFonts w:ascii="Arial" w:eastAsia="Times New Roman" w:hAnsi="Arial" w:cs="Arial"/>
          <w:color w:val="2A2B2D"/>
          <w:kern w:val="0"/>
          <w:sz w:val="21"/>
          <w:szCs w:val="21"/>
          <w14:ligatures w14:val="none"/>
        </w:rPr>
        <w:t>Cindy introduced Took2, a non-medical services platform that connects people needing assistance with providers in their community, sharing that they have grown from 15 to over 140 providers in Ottawa since her arrival four weeks ago. The platform offers services like housekeeping, tech support, and rides to and from appointments, with providers being paid $22-29 per hour and services available across Ontario. When asked about funding, Cindy explained that Took2 operates as a social enterprise receiving some government grants, with the founder working a full-time job while maintaining affordable pricing for clients.</w:t>
      </w:r>
    </w:p>
    <w:p w14:paraId="609216D7" w14:textId="77777777" w:rsidR="009C4513" w:rsidRPr="009C4513" w:rsidRDefault="009C4513" w:rsidP="009C4513">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9C4513">
        <w:rPr>
          <w:rFonts w:ascii="Arial" w:eastAsia="Times New Roman" w:hAnsi="Arial" w:cs="Arial"/>
          <w:b/>
          <w:bCs/>
          <w:color w:val="2A2B2D"/>
          <w:kern w:val="0"/>
          <w:sz w:val="21"/>
          <w:szCs w:val="21"/>
          <w14:ligatures w14:val="none"/>
        </w:rPr>
        <w:t>Boundary Changes and Development Plans</w:t>
      </w:r>
    </w:p>
    <w:p w14:paraId="5F832F90" w14:textId="77777777" w:rsidR="009C4513" w:rsidRPr="009C4513" w:rsidRDefault="009C4513" w:rsidP="009C4513">
      <w:pPr>
        <w:shd w:val="clear" w:color="auto" w:fill="FFFFFF"/>
        <w:spacing w:before="100" w:beforeAutospacing="1" w:after="100" w:afterAutospacing="1" w:line="300" w:lineRule="atLeast"/>
        <w:rPr>
          <w:rFonts w:ascii="Arial" w:eastAsia="Times New Roman" w:hAnsi="Arial" w:cs="Arial"/>
          <w:color w:val="2A2B2D"/>
          <w:kern w:val="0"/>
          <w:sz w:val="21"/>
          <w:szCs w:val="21"/>
          <w14:ligatures w14:val="none"/>
        </w:rPr>
      </w:pPr>
      <w:r w:rsidRPr="009C4513">
        <w:rPr>
          <w:rFonts w:ascii="Arial" w:eastAsia="Times New Roman" w:hAnsi="Arial" w:cs="Arial"/>
          <w:color w:val="2A2B2D"/>
          <w:kern w:val="0"/>
          <w:sz w:val="21"/>
          <w:szCs w:val="21"/>
          <w14:ligatures w14:val="none"/>
        </w:rPr>
        <w:t>Yasir addressed the community about boundary changes following the 2025 election, explaining that Riverside Park and Heron Park areas are now part of Ottawa Center. He discussed the status of McCarthy Woods, stating that while there are no current plans for development by the National Capital Commission (NCC), he is working to organize a meeting with NCC representatives and community associations to discuss future plans and protect the green space. Marianne raised concerns about NCC's actions with the Ontario Land Tribunal and potential leasing options, while Carolyn shared concerns about NCC land development in another area, noting that plans can change quickly.</w:t>
      </w:r>
    </w:p>
    <w:p w14:paraId="46C49203" w14:textId="77777777" w:rsidR="009C4513" w:rsidRPr="009C4513" w:rsidRDefault="009C4513" w:rsidP="009C4513">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9C4513">
        <w:rPr>
          <w:rFonts w:ascii="Arial" w:eastAsia="Times New Roman" w:hAnsi="Arial" w:cs="Arial"/>
          <w:b/>
          <w:bCs/>
          <w:color w:val="2A2B2D"/>
          <w:kern w:val="0"/>
          <w:sz w:val="21"/>
          <w:szCs w:val="21"/>
          <w14:ligatures w14:val="none"/>
        </w:rPr>
        <w:t>Federal Lands Transition Update</w:t>
      </w:r>
    </w:p>
    <w:p w14:paraId="7E2249BD" w14:textId="77777777" w:rsidR="009C4513" w:rsidRPr="009C4513" w:rsidRDefault="009C4513" w:rsidP="009C4513">
      <w:pPr>
        <w:shd w:val="clear" w:color="auto" w:fill="FFFFFF"/>
        <w:spacing w:before="100" w:beforeAutospacing="1" w:after="100" w:afterAutospacing="1" w:line="300" w:lineRule="atLeast"/>
        <w:rPr>
          <w:rFonts w:ascii="Arial" w:eastAsia="Times New Roman" w:hAnsi="Arial" w:cs="Arial"/>
          <w:color w:val="2A2B2D"/>
          <w:kern w:val="0"/>
          <w:sz w:val="21"/>
          <w:szCs w:val="21"/>
          <w14:ligatures w14:val="none"/>
        </w:rPr>
      </w:pPr>
      <w:r w:rsidRPr="009C4513">
        <w:rPr>
          <w:rFonts w:ascii="Arial" w:eastAsia="Times New Roman" w:hAnsi="Arial" w:cs="Arial"/>
          <w:color w:val="2A2B2D"/>
          <w:kern w:val="0"/>
          <w:sz w:val="21"/>
          <w:szCs w:val="21"/>
          <w14:ligatures w14:val="none"/>
        </w:rPr>
        <w:lastRenderedPageBreak/>
        <w:t>Yasir provided an update on the transition of federal lands from CLC to Build Canada Homes (BCH), clarifying that Confederation Heights and McCarthy Woods are separate projects and that BCH will continue the previous planning process with appropriate community engagement. Dave Coyle requested a separate meeting involving BCH to discuss the future of Confederation Heights development, which Yasir agreed was appropriate. Yasir proposed organizing a focused meeting with representatives from Riverside Park, Hunt Club Community Association, and other stakeholders to gather information and build trust before determining next steps for the NCC's involvement.</w:t>
      </w:r>
    </w:p>
    <w:p w14:paraId="0473D0E6" w14:textId="77777777" w:rsidR="009C4513" w:rsidRPr="009C4513" w:rsidRDefault="009C4513" w:rsidP="009C4513">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9C4513">
        <w:rPr>
          <w:rFonts w:ascii="Arial" w:eastAsia="Times New Roman" w:hAnsi="Arial" w:cs="Arial"/>
          <w:b/>
          <w:bCs/>
          <w:color w:val="2A2B2D"/>
          <w:kern w:val="0"/>
          <w:sz w:val="21"/>
          <w:szCs w:val="21"/>
          <w14:ligatures w14:val="none"/>
        </w:rPr>
        <w:t>McCarthy Corridor Zoning Appeal</w:t>
      </w:r>
    </w:p>
    <w:p w14:paraId="6A21B6FB" w14:textId="77777777" w:rsidR="009C4513" w:rsidRPr="009C4513" w:rsidRDefault="009C4513" w:rsidP="009C4513">
      <w:pPr>
        <w:shd w:val="clear" w:color="auto" w:fill="FFFFFF"/>
        <w:spacing w:before="100" w:beforeAutospacing="1" w:after="100" w:afterAutospacing="1" w:line="300" w:lineRule="atLeast"/>
        <w:rPr>
          <w:rFonts w:ascii="Arial" w:eastAsia="Times New Roman" w:hAnsi="Arial" w:cs="Arial"/>
          <w:color w:val="2A2B2D"/>
          <w:kern w:val="0"/>
          <w:sz w:val="21"/>
          <w:szCs w:val="21"/>
          <w14:ligatures w14:val="none"/>
        </w:rPr>
      </w:pPr>
      <w:r w:rsidRPr="009C4513">
        <w:rPr>
          <w:rFonts w:ascii="Arial" w:eastAsia="Times New Roman" w:hAnsi="Arial" w:cs="Arial"/>
          <w:color w:val="2A2B2D"/>
          <w:kern w:val="0"/>
          <w:sz w:val="21"/>
          <w:szCs w:val="21"/>
          <w14:ligatures w14:val="none"/>
        </w:rPr>
        <w:t>Riley discussed the McCarthy Corridor issue, explaining that the NCC pressured city planning staff to amend zoning from green space to development reserve without proper community consultation. He noted that community leaders have been requesting meetings with the NCC for nine months to discuss development plans and potential land preservation, but these requests have been ignored. The zoning change is now under appeal at the Ontario Land Tribunal, where either the city council's decision to revert the zoning will be upheld or the NCC's preferred zoning will be approved.</w:t>
      </w:r>
    </w:p>
    <w:p w14:paraId="2A75BA90" w14:textId="77777777" w:rsidR="009C4513" w:rsidRPr="009C4513" w:rsidRDefault="009C4513" w:rsidP="009C4513">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9C4513">
        <w:rPr>
          <w:rFonts w:ascii="Arial" w:eastAsia="Times New Roman" w:hAnsi="Arial" w:cs="Arial"/>
          <w:b/>
          <w:bCs/>
          <w:color w:val="2A2B2D"/>
          <w:kern w:val="0"/>
          <w:sz w:val="21"/>
          <w:szCs w:val="21"/>
          <w14:ligatures w14:val="none"/>
        </w:rPr>
        <w:t>Infrastructure Projects Status Update</w:t>
      </w:r>
    </w:p>
    <w:p w14:paraId="0182F810" w14:textId="77777777" w:rsidR="009C4513" w:rsidRPr="009C4513" w:rsidRDefault="009C4513" w:rsidP="009C4513">
      <w:pPr>
        <w:shd w:val="clear" w:color="auto" w:fill="FFFFFF"/>
        <w:spacing w:before="100" w:beforeAutospacing="1" w:after="100" w:afterAutospacing="1" w:line="300" w:lineRule="atLeast"/>
        <w:rPr>
          <w:rFonts w:ascii="Arial" w:eastAsia="Times New Roman" w:hAnsi="Arial" w:cs="Arial"/>
          <w:color w:val="2A2B2D"/>
          <w:kern w:val="0"/>
          <w:sz w:val="21"/>
          <w:szCs w:val="21"/>
          <w14:ligatures w14:val="none"/>
        </w:rPr>
      </w:pPr>
      <w:r w:rsidRPr="009C4513">
        <w:rPr>
          <w:rFonts w:ascii="Arial" w:eastAsia="Times New Roman" w:hAnsi="Arial" w:cs="Arial"/>
          <w:color w:val="2A2B2D"/>
          <w:kern w:val="0"/>
          <w:sz w:val="21"/>
          <w:szCs w:val="21"/>
          <w14:ligatures w14:val="none"/>
        </w:rPr>
        <w:t>Riley provided updates on several infrastructure projects, including Local Development of Brazil's completion of site stabilization work, the ongoing construction at St. Patrick's Home and Moonies Bay docks, and the completion of Reveille construction with students already moved in. He reported that traffic safety improvements will be implemented at 770 Brookfield, including a checkerboard parking restriction and no left turn sign, and announced that the Walkley Road roundabout project is scheduled to begin construction this autumn. Riley also discussed ongoing work at Moonies Bay Park including tennis court resurfacing and new basketball courts, the need to replace the Brookfield Pedestrian Bridge over Sawmill Creek, and delays in completing weather coating work on the Rideau River Pedestrian Bridge.</w:t>
      </w:r>
    </w:p>
    <w:p w14:paraId="187337CF" w14:textId="77777777" w:rsidR="009C4513" w:rsidRPr="009C4513" w:rsidRDefault="009C4513" w:rsidP="009C4513">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14:ligatures w14:val="none"/>
        </w:rPr>
      </w:pPr>
      <w:r w:rsidRPr="009C4513">
        <w:rPr>
          <w:rFonts w:ascii="Arial" w:eastAsia="Times New Roman" w:hAnsi="Arial" w:cs="Arial"/>
          <w:b/>
          <w:bCs/>
          <w:color w:val="2A2B2D"/>
          <w:kern w:val="0"/>
          <w:sz w:val="21"/>
          <w:szCs w:val="21"/>
          <w14:ligatures w14:val="none"/>
        </w:rPr>
        <w:t>Community Flood Recovery and Events</w:t>
      </w:r>
    </w:p>
    <w:p w14:paraId="1730CA4F" w14:textId="77777777" w:rsidR="009C4513" w:rsidRPr="009C4513" w:rsidRDefault="009C4513" w:rsidP="009C4513">
      <w:pPr>
        <w:shd w:val="clear" w:color="auto" w:fill="FFFFFF"/>
        <w:spacing w:before="100" w:beforeAutospacing="1" w:after="100" w:afterAutospacing="1" w:line="300" w:lineRule="atLeast"/>
        <w:rPr>
          <w:rFonts w:ascii="Arial" w:eastAsia="Times New Roman" w:hAnsi="Arial" w:cs="Arial"/>
          <w:color w:val="2A2B2D"/>
          <w:kern w:val="0"/>
          <w:sz w:val="21"/>
          <w:szCs w:val="21"/>
          <w14:ligatures w14:val="none"/>
        </w:rPr>
      </w:pPr>
      <w:r w:rsidRPr="009C4513">
        <w:rPr>
          <w:rFonts w:ascii="Arial" w:eastAsia="Times New Roman" w:hAnsi="Arial" w:cs="Arial"/>
          <w:color w:val="2A2B2D"/>
          <w:kern w:val="0"/>
          <w:sz w:val="21"/>
          <w:szCs w:val="21"/>
          <w14:ligatures w14:val="none"/>
        </w:rPr>
        <w:t>Riley provided updates on several community issues including flood recovery efforts where over 7,000 homes were impacted, with River Ward experiencing about 300 cases and 8-9 concentrated areas. The city is installing mini speed bumps on 110 downward-slope driveways to prevent water penetration into homes, and there are ongoing discussions about water issues from Hydro One's corridor in the Pauline Vanier Park area. Riley also announced upcoming community events including the Hunt Club Fall Festival, Afro Festival, City Folk Festival, and the official 200th birthday celebration of Ottawa on September 26th, while noting that the Moonies Bay Pavilion project remains at a standstill pending budget approval.</w:t>
      </w:r>
    </w:p>
    <w:p w14:paraId="45CDE9F7" w14:textId="77777777" w:rsidR="009C4513" w:rsidRPr="009C4513" w:rsidRDefault="00DC6C83" w:rsidP="009C4513">
      <w:pPr>
        <w:spacing w:after="0" w:line="300" w:lineRule="atLeast"/>
        <w:rPr>
          <w:rFonts w:ascii="Arial" w:eastAsia="Times New Roman" w:hAnsi="Arial" w:cs="Arial"/>
          <w:kern w:val="0"/>
          <w:sz w:val="21"/>
          <w:szCs w:val="21"/>
          <w14:ligatures w14:val="none"/>
        </w:rPr>
      </w:pPr>
      <w:r>
        <w:rPr>
          <w:noProof/>
        </w:rPr>
      </w:r>
      <w:r>
        <w:pict w14:anchorId="26517796">
          <v:rect id="Horizontal Line 1" o:spid="_x0000_s1026" style="width:540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COgXlzbAAAACAEAAA8AAAAAAAAAAAAAAAAAugQAAGRycy9kb3du&#13;&#10;cmV2LnhtbFBLBQYAAAAABAAEAPMAAADCBQAAAAA=&#13;&#10;" filled="f">
            <o:lock v:ext="edit" rotation="t" aspectratio="t" verticies="t" text="t" shapetype="t"/>
            <w10:anchorlock/>
          </v:rect>
        </w:pict>
      </w:r>
    </w:p>
    <w:p w14:paraId="07957FD7" w14:textId="77777777" w:rsidR="009C4513" w:rsidRPr="009C4513" w:rsidRDefault="009C4513" w:rsidP="009C4513">
      <w:pPr>
        <w:shd w:val="clear" w:color="auto" w:fill="FFFFFF"/>
        <w:spacing w:before="100" w:beforeAutospacing="1" w:after="100" w:afterAutospacing="1" w:line="300" w:lineRule="atLeast"/>
        <w:rPr>
          <w:rFonts w:ascii="Arial" w:eastAsia="Times New Roman" w:hAnsi="Arial" w:cs="Arial"/>
          <w:color w:val="2A2B2D"/>
          <w:kern w:val="0"/>
          <w:sz w:val="21"/>
          <w:szCs w:val="21"/>
          <w14:ligatures w14:val="none"/>
        </w:rPr>
      </w:pPr>
      <w:r w:rsidRPr="009C4513">
        <w:rPr>
          <w:rFonts w:ascii="Arial" w:eastAsia="Times New Roman" w:hAnsi="Arial" w:cs="Arial"/>
          <w:b/>
          <w:bCs/>
          <w:color w:val="2A2B2D"/>
          <w:kern w:val="0"/>
          <w:sz w:val="21"/>
          <w:szCs w:val="21"/>
          <w14:ligatures w14:val="none"/>
        </w:rPr>
        <w:t>Attendees:</w:t>
      </w:r>
      <w:r w:rsidRPr="009C4513">
        <w:rPr>
          <w:rFonts w:ascii="Arial" w:eastAsia="Times New Roman" w:hAnsi="Arial" w:cs="Arial"/>
          <w:color w:val="2A2B2D"/>
          <w:kern w:val="0"/>
          <w:sz w:val="21"/>
          <w:szCs w:val="21"/>
          <w14:ligatures w14:val="none"/>
        </w:rPr>
        <w:t> Dave Coyle (Organizer), Ron Moir (External), John Vaissi Nagy (External), Riley Brockington (External), N Larabie (External), Yasir Naqvi (External), erica redler (External), Matthew (MP Naqvi's Office) (External), Donna Warner (External), Sandra Boyko (External), Paul Penna (External), Kevin Wolfe (External), Erica’s iPad (External), Marianne (External), Geoff Leckey (External), Andre Kroeger (External), Gabriel Gonzalez (External), June Ragguette (External), Dave Alburger (External), Sarah P (External), and 9 others.</w:t>
      </w:r>
    </w:p>
    <w:tbl>
      <w:tblPr>
        <w:tblW w:w="5000" w:type="pct"/>
        <w:tblCellMar>
          <w:left w:w="0" w:type="dxa"/>
          <w:right w:w="0" w:type="dxa"/>
        </w:tblCellMar>
        <w:tblLook w:val="04A0" w:firstRow="1" w:lastRow="0" w:firstColumn="1" w:lastColumn="0" w:noHBand="0" w:noVBand="1"/>
      </w:tblPr>
      <w:tblGrid>
        <w:gridCol w:w="10800"/>
      </w:tblGrid>
      <w:tr w:rsidR="009C4513" w:rsidRPr="009C4513" w14:paraId="3783326F" w14:textId="77777777">
        <w:tc>
          <w:tcPr>
            <w:tcW w:w="0" w:type="auto"/>
            <w:tcMar>
              <w:top w:w="0" w:type="dxa"/>
              <w:left w:w="0" w:type="dxa"/>
              <w:bottom w:w="150" w:type="dxa"/>
              <w:right w:w="0" w:type="dxa"/>
            </w:tcMar>
            <w:hideMark/>
          </w:tcPr>
          <w:p w14:paraId="0D560179" w14:textId="4D7DD15E" w:rsidR="009C4513" w:rsidRPr="009C4513" w:rsidRDefault="009C4513" w:rsidP="009C4513">
            <w:pPr>
              <w:spacing w:after="0" w:line="240" w:lineRule="auto"/>
              <w:rPr>
                <w:rFonts w:ascii="Arial" w:eastAsia="Times New Roman" w:hAnsi="Arial" w:cs="Arial"/>
                <w:kern w:val="0"/>
                <w:sz w:val="21"/>
                <w:szCs w:val="21"/>
                <w14:ligatures w14:val="none"/>
              </w:rPr>
            </w:pPr>
          </w:p>
        </w:tc>
      </w:tr>
    </w:tbl>
    <w:p w14:paraId="3F329DFF" w14:textId="77777777" w:rsidR="009C4513" w:rsidRPr="009C4513" w:rsidRDefault="009C4513" w:rsidP="009C4513">
      <w:pPr>
        <w:spacing w:after="0" w:line="240" w:lineRule="auto"/>
        <w:rPr>
          <w:rFonts w:ascii="Times New Roman" w:eastAsia="Times New Roman" w:hAnsi="Times New Roman" w:cs="Times New Roman"/>
          <w:kern w:val="0"/>
          <w14:ligatures w14:val="none"/>
        </w:rPr>
      </w:pPr>
    </w:p>
    <w:p w14:paraId="6B651033" w14:textId="77777777" w:rsidR="009C4513" w:rsidRDefault="009C4513"/>
    <w:sectPr w:rsidR="009C4513" w:rsidSect="009C45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AF40CD"/>
    <w:multiLevelType w:val="multilevel"/>
    <w:tmpl w:val="56E02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DC32FC"/>
    <w:multiLevelType w:val="multilevel"/>
    <w:tmpl w:val="65107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8E2DA3"/>
    <w:multiLevelType w:val="multilevel"/>
    <w:tmpl w:val="230C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7701E8"/>
    <w:multiLevelType w:val="multilevel"/>
    <w:tmpl w:val="9212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3F3E27"/>
    <w:multiLevelType w:val="multilevel"/>
    <w:tmpl w:val="305C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325ED0"/>
    <w:multiLevelType w:val="multilevel"/>
    <w:tmpl w:val="2744B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7228859">
    <w:abstractNumId w:val="5"/>
  </w:num>
  <w:num w:numId="2" w16cid:durableId="1952853679">
    <w:abstractNumId w:val="2"/>
  </w:num>
  <w:num w:numId="3" w16cid:durableId="1934046311">
    <w:abstractNumId w:val="3"/>
  </w:num>
  <w:num w:numId="4" w16cid:durableId="1757285503">
    <w:abstractNumId w:val="1"/>
  </w:num>
  <w:num w:numId="5" w16cid:durableId="1654143706">
    <w:abstractNumId w:val="0"/>
  </w:num>
  <w:num w:numId="6" w16cid:durableId="142148522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513"/>
    <w:rsid w:val="008C482B"/>
    <w:rsid w:val="009C4513"/>
    <w:rsid w:val="00DC6C8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C14BA72"/>
  <w15:chartTrackingRefBased/>
  <w15:docId w15:val="{2217EB51-68A8-674F-B005-C07B22307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45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45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45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45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45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45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45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45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45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5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45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C45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45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45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45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45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45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4513"/>
    <w:rPr>
      <w:rFonts w:eastAsiaTheme="majorEastAsia" w:cstheme="majorBidi"/>
      <w:color w:val="272727" w:themeColor="text1" w:themeTint="D8"/>
    </w:rPr>
  </w:style>
  <w:style w:type="paragraph" w:styleId="Title">
    <w:name w:val="Title"/>
    <w:basedOn w:val="Normal"/>
    <w:next w:val="Normal"/>
    <w:link w:val="TitleChar"/>
    <w:uiPriority w:val="10"/>
    <w:qFormat/>
    <w:rsid w:val="009C45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45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45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45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4513"/>
    <w:pPr>
      <w:spacing w:before="160"/>
      <w:jc w:val="center"/>
    </w:pPr>
    <w:rPr>
      <w:i/>
      <w:iCs/>
      <w:color w:val="404040" w:themeColor="text1" w:themeTint="BF"/>
    </w:rPr>
  </w:style>
  <w:style w:type="character" w:customStyle="1" w:styleId="QuoteChar">
    <w:name w:val="Quote Char"/>
    <w:basedOn w:val="DefaultParagraphFont"/>
    <w:link w:val="Quote"/>
    <w:uiPriority w:val="29"/>
    <w:rsid w:val="009C4513"/>
    <w:rPr>
      <w:i/>
      <w:iCs/>
      <w:color w:val="404040" w:themeColor="text1" w:themeTint="BF"/>
    </w:rPr>
  </w:style>
  <w:style w:type="paragraph" w:styleId="ListParagraph">
    <w:name w:val="List Paragraph"/>
    <w:basedOn w:val="Normal"/>
    <w:uiPriority w:val="34"/>
    <w:qFormat/>
    <w:rsid w:val="009C4513"/>
    <w:pPr>
      <w:ind w:left="720"/>
      <w:contextualSpacing/>
    </w:pPr>
  </w:style>
  <w:style w:type="character" w:styleId="IntenseEmphasis">
    <w:name w:val="Intense Emphasis"/>
    <w:basedOn w:val="DefaultParagraphFont"/>
    <w:uiPriority w:val="21"/>
    <w:qFormat/>
    <w:rsid w:val="009C4513"/>
    <w:rPr>
      <w:i/>
      <w:iCs/>
      <w:color w:val="0F4761" w:themeColor="accent1" w:themeShade="BF"/>
    </w:rPr>
  </w:style>
  <w:style w:type="paragraph" w:styleId="IntenseQuote">
    <w:name w:val="Intense Quote"/>
    <w:basedOn w:val="Normal"/>
    <w:next w:val="Normal"/>
    <w:link w:val="IntenseQuoteChar"/>
    <w:uiPriority w:val="30"/>
    <w:qFormat/>
    <w:rsid w:val="009C45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4513"/>
    <w:rPr>
      <w:i/>
      <w:iCs/>
      <w:color w:val="0F4761" w:themeColor="accent1" w:themeShade="BF"/>
    </w:rPr>
  </w:style>
  <w:style w:type="character" w:styleId="IntenseReference">
    <w:name w:val="Intense Reference"/>
    <w:basedOn w:val="DefaultParagraphFont"/>
    <w:uiPriority w:val="32"/>
    <w:qFormat/>
    <w:rsid w:val="009C4513"/>
    <w:rPr>
      <w:b/>
      <w:bCs/>
      <w:smallCaps/>
      <w:color w:val="0F4761" w:themeColor="accent1" w:themeShade="BF"/>
      <w:spacing w:val="5"/>
    </w:rPr>
  </w:style>
  <w:style w:type="paragraph" w:styleId="NormalWeb">
    <w:name w:val="Normal (Web)"/>
    <w:basedOn w:val="Normal"/>
    <w:uiPriority w:val="99"/>
    <w:semiHidden/>
    <w:unhideWhenUsed/>
    <w:rsid w:val="009C451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9C4513"/>
    <w:rPr>
      <w:color w:val="0000FF"/>
      <w:u w:val="single"/>
    </w:rPr>
  </w:style>
  <w:style w:type="character" w:styleId="Strong">
    <w:name w:val="Strong"/>
    <w:basedOn w:val="DefaultParagraphFont"/>
    <w:uiPriority w:val="22"/>
    <w:qFormat/>
    <w:rsid w:val="009C45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1330</Words>
  <Characters>7583</Characters>
  <Application>Microsoft Office Word</Application>
  <DocSecurity>0</DocSecurity>
  <Lines>63</Lines>
  <Paragraphs>17</Paragraphs>
  <ScaleCrop>false</ScaleCrop>
  <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Coyle</dc:creator>
  <cp:keywords/>
  <dc:description/>
  <cp:lastModifiedBy>Dave Coyle</cp:lastModifiedBy>
  <cp:revision>1</cp:revision>
  <dcterms:created xsi:type="dcterms:W3CDTF">2026-09-10T11:33:00Z</dcterms:created>
  <dcterms:modified xsi:type="dcterms:W3CDTF">2026-09-10T11:42:00Z</dcterms:modified>
</cp:coreProperties>
</file>